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27" w:rsidRPr="00E53DBB" w:rsidRDefault="00756160" w:rsidP="007367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53DBB">
        <w:rPr>
          <w:rFonts w:ascii="Arial" w:hAnsi="Arial" w:cs="Arial"/>
          <w:sz w:val="18"/>
          <w:szCs w:val="18"/>
        </w:rPr>
        <w:t xml:space="preserve">Al </w:t>
      </w:r>
      <w:r w:rsidR="00FF1DC8" w:rsidRPr="00E53DBB">
        <w:rPr>
          <w:rFonts w:ascii="Arial" w:hAnsi="Arial" w:cs="Arial"/>
          <w:sz w:val="18"/>
          <w:szCs w:val="18"/>
        </w:rPr>
        <w:t>……………………………………</w:t>
      </w:r>
    </w:p>
    <w:p w:rsidR="00756160" w:rsidRPr="00E53DBB" w:rsidRDefault="00FF1DC8" w:rsidP="00736727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…………………………………….</w:t>
      </w:r>
    </w:p>
    <w:p w:rsidR="00756160" w:rsidRPr="00E53DBB" w:rsidRDefault="006D17C3" w:rsidP="0075616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53 comma 14 d. lgs. n. 165/2001)</w:t>
                            </w:r>
                          </w:p>
                          <w:p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(art. 53 comma 14 d. lgs. n. 165/2001)</w:t>
                      </w:r>
                    </w:p>
                    <w:p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E53DBB">
        <w:rPr>
          <w:rFonts w:ascii="Arial" w:hAnsi="Arial" w:cs="Arial"/>
          <w:sz w:val="18"/>
          <w:szCs w:val="18"/>
        </w:rPr>
        <w:t>Università degli Studi di Macerata</w:t>
      </w:r>
    </w:p>
    <w:p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r w:rsidR="00B37799" w:rsidRPr="00E53DBB">
        <w:rPr>
          <w:rFonts w:ascii="Arial" w:hAnsi="Arial" w:cs="Arial"/>
          <w:sz w:val="18"/>
          <w:szCs w:val="18"/>
        </w:rPr>
        <w:t>d.p.r.</w:t>
      </w:r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r w:rsidR="00B37799" w:rsidRPr="00E53DBB">
        <w:rPr>
          <w:rFonts w:ascii="Arial" w:hAnsi="Arial" w:cs="Arial"/>
          <w:sz w:val="18"/>
          <w:szCs w:val="18"/>
        </w:rPr>
        <w:t>d.r.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……………………………………..</w:t>
      </w:r>
    </w:p>
    <w:p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6D600E" w:rsidTr="006D600E">
        <w:trPr>
          <w:trHeight w:val="1052"/>
        </w:trPr>
        <w:tc>
          <w:tcPr>
            <w:tcW w:w="9892" w:type="dxa"/>
          </w:tcPr>
          <w:p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(art. 53 comma 14 d. lgs. n. 165/2001)</w:t>
            </w:r>
          </w:p>
          <w:p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</w:p>
    <w:p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lgs. n. 165/2001, che prevede che il conferimento di ogni incarico sia subordinato all’avvenuta verifica dell’insussistenza di situazioni, anche potenziali, di conflitto di interesse;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:rsidR="006F08BD" w:rsidRPr="00E53DBB" w:rsidRDefault="008857FF" w:rsidP="006F08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</w:t>
      </w:r>
      <w:r w:rsidR="00F61DED">
        <w:rPr>
          <w:rFonts w:ascii="Arial" w:hAnsi="Arial" w:cs="Arial"/>
          <w:sz w:val="18"/>
          <w:szCs w:val="18"/>
        </w:rPr>
        <w:t>, sulla base di quanto contenuto nella dichiarazione di cui sopra,</w:t>
      </w:r>
      <w:r>
        <w:rPr>
          <w:rFonts w:ascii="Arial" w:hAnsi="Arial" w:cs="Arial"/>
          <w:sz w:val="18"/>
          <w:szCs w:val="18"/>
        </w:rPr>
        <w:t xml:space="preserve"> </w:t>
      </w:r>
      <w:r w:rsidR="00F61DED">
        <w:rPr>
          <w:rFonts w:ascii="Arial" w:hAnsi="Arial" w:cs="Arial"/>
          <w:sz w:val="18"/>
          <w:szCs w:val="18"/>
        </w:rPr>
        <w:t xml:space="preserve">alla data odierna </w:t>
      </w:r>
      <w:r w:rsidR="006F08BD" w:rsidRPr="00E53DBB">
        <w:rPr>
          <w:rFonts w:ascii="Arial" w:hAnsi="Arial" w:cs="Arial"/>
          <w:sz w:val="18"/>
          <w:szCs w:val="18"/>
        </w:rPr>
        <w:t>non sussistono situazioni</w:t>
      </w:r>
      <w:r w:rsidR="00AC450A">
        <w:rPr>
          <w:rFonts w:ascii="Arial" w:hAnsi="Arial" w:cs="Arial"/>
          <w:sz w:val="18"/>
          <w:szCs w:val="18"/>
        </w:rPr>
        <w:t xml:space="preserve"> attuali o potenziali </w:t>
      </w:r>
      <w:r w:rsidR="006F08BD" w:rsidRPr="00E53DBB">
        <w:rPr>
          <w:rFonts w:ascii="Arial" w:hAnsi="Arial" w:cs="Arial"/>
          <w:sz w:val="18"/>
          <w:szCs w:val="18"/>
        </w:rPr>
        <w:t>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="006F08BD" w:rsidRPr="00E53DBB">
        <w:rPr>
          <w:rFonts w:ascii="Arial" w:hAnsi="Arial" w:cs="Arial"/>
          <w:sz w:val="18"/>
          <w:szCs w:val="18"/>
        </w:rPr>
        <w:t xml:space="preserve"> 14 del d. lgs. n. 165/2001.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0"/>
    <w:rsid w:val="00007386"/>
    <w:rsid w:val="00097408"/>
    <w:rsid w:val="000C2A65"/>
    <w:rsid w:val="00226909"/>
    <w:rsid w:val="002348D3"/>
    <w:rsid w:val="002B1B02"/>
    <w:rsid w:val="00305100"/>
    <w:rsid w:val="00374C49"/>
    <w:rsid w:val="004977B4"/>
    <w:rsid w:val="004A31C9"/>
    <w:rsid w:val="00534097"/>
    <w:rsid w:val="00673BEA"/>
    <w:rsid w:val="006D17C3"/>
    <w:rsid w:val="006D600E"/>
    <w:rsid w:val="006F08BD"/>
    <w:rsid w:val="00736727"/>
    <w:rsid w:val="00756160"/>
    <w:rsid w:val="007B1158"/>
    <w:rsid w:val="007C66F4"/>
    <w:rsid w:val="00851074"/>
    <w:rsid w:val="008857FF"/>
    <w:rsid w:val="008A0636"/>
    <w:rsid w:val="008A5C59"/>
    <w:rsid w:val="008B056F"/>
    <w:rsid w:val="00951785"/>
    <w:rsid w:val="00951F87"/>
    <w:rsid w:val="009D6DF4"/>
    <w:rsid w:val="00A334F3"/>
    <w:rsid w:val="00AA1A65"/>
    <w:rsid w:val="00AC450A"/>
    <w:rsid w:val="00B221FC"/>
    <w:rsid w:val="00B2454F"/>
    <w:rsid w:val="00B37799"/>
    <w:rsid w:val="00B67D37"/>
    <w:rsid w:val="00C346AD"/>
    <w:rsid w:val="00C62809"/>
    <w:rsid w:val="00D0360C"/>
    <w:rsid w:val="00D821F2"/>
    <w:rsid w:val="00DB1C2A"/>
    <w:rsid w:val="00DB285E"/>
    <w:rsid w:val="00DD759E"/>
    <w:rsid w:val="00E06A97"/>
    <w:rsid w:val="00E53DBB"/>
    <w:rsid w:val="00F60F6D"/>
    <w:rsid w:val="00F61DE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B0589E-4C11-41BF-B4C0-F1C9BB9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BECD-32EF-4DA2-885A-19E60962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anna.simonelli</cp:lastModifiedBy>
  <cp:revision>2</cp:revision>
  <cp:lastPrinted>2018-06-27T10:08:00Z</cp:lastPrinted>
  <dcterms:created xsi:type="dcterms:W3CDTF">2019-02-27T14:33:00Z</dcterms:created>
  <dcterms:modified xsi:type="dcterms:W3CDTF">2019-02-27T14:33:00Z</dcterms:modified>
</cp:coreProperties>
</file>